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F66" w:rsidRPr="00B4515E" w:rsidRDefault="00594F66" w:rsidP="00594F66">
      <w:pPr>
        <w:spacing w:after="75" w:line="330" w:lineRule="atLeast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Постановление Правительства Российской Федерации от 11 июня 2014 г. N 540 г. Москва</w:t>
      </w:r>
    </w:p>
    <w:p w:rsidR="00594F66" w:rsidRPr="00B4515E" w:rsidRDefault="00594F66" w:rsidP="00594F66">
      <w:pPr>
        <w:spacing w:after="0" w:line="225" w:lineRule="atLeast"/>
        <w:outlineLvl w:val="1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sz w:val="28"/>
          <w:szCs w:val="28"/>
          <w:lang w:eastAsia="ru-RU"/>
        </w:rPr>
        <w:t>"Об утверждении Положения о Всероссийском физкультурно-спортивном комплексе "Готов к труду и обороне" (ГТО)" </w:t>
      </w:r>
      <w:hyperlink r:id="rId5" w:anchor="comments" w:history="1">
        <w:r w:rsidRPr="00B4515E">
          <w:rPr>
            <w:rFonts w:ascii="Times New Roman" w:eastAsia="Times New Roman" w:hAnsi="Times New Roman" w:cs="Times New Roman"/>
            <w:color w:val="FFFFFF"/>
            <w:sz w:val="28"/>
            <w:szCs w:val="28"/>
            <w:bdr w:val="none" w:sz="0" w:space="0" w:color="auto" w:frame="1"/>
            <w:lang w:eastAsia="ru-RU"/>
          </w:rPr>
          <w:t>0</w:t>
        </w:r>
      </w:hyperlink>
    </w:p>
    <w:p w:rsidR="00594F66" w:rsidRPr="00B4515E" w:rsidRDefault="00594F66" w:rsidP="00594F66">
      <w:pPr>
        <w:shd w:val="clear" w:color="auto" w:fill="FFFFFF"/>
        <w:spacing w:after="0" w:line="300" w:lineRule="atLeast"/>
        <w:rPr>
          <w:rFonts w:ascii="Times New Roman" w:eastAsia="Times New Roman" w:hAnsi="Times New Roman" w:cs="Times New Roman"/>
          <w:color w:val="B5B5B5"/>
          <w:sz w:val="28"/>
          <w:szCs w:val="28"/>
          <w:lang w:eastAsia="ru-RU"/>
        </w:rPr>
      </w:pP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Во исполнение Указа Президента Российской Федерации от 24 марта 2014 г. N 172 "О Всероссийском физкультурно-спортивном комплексе "Готов к труду и обороне" (ГТО)" Правительство Российской Федерации </w:t>
      </w:r>
      <w:r w:rsidRPr="00B4515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  <w:t>постановляет: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1. Утвердить прилагаемое Положение о Всероссийском физкультурно-спортивном комплексе "Готов к труду и обороне" (ГТО).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2. Рекомендовать органам исполнительной власти субъектов Российской Федерации и органам местного самоуправления при формировании проектов бюджетов на очередной финансовый год и плановый период предусматривать финансовое обеспечение расходов на реализацию мероприятий, предусмотренных планом мероприятий по поэтапному внедрению Всероссийского физкультурно-спортивного комплекса "Готов к труду и обороне" (ГТО).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  <w:t>Председатель Правительства Российской Федерации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  <w:t>Д. Медведев</w:t>
      </w:r>
    </w:p>
    <w:p w:rsidR="00594F66" w:rsidRPr="00B4515E" w:rsidRDefault="00594F66" w:rsidP="00594F6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Положение о Всероссийском физкультурно-спортивном комплексе "Готов к труду и обороне" (ГТО)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  <w:t>I. Общие положения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1. Настоящее Положение определяет цель, задачи, структуру, содержание и организацию работы по внедрению и дальнейшей реализации Всероссийского физкультурно-спортивного комплекса "Готов к труду и обороне" (ГТО) - программной и нормативной основы системы физического воспитания различных групп населения Российской Федерации (далее - Всероссийский физкультурно-спортивный комплекс).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2. Всероссийский физкультурно-спортивный комплекс устанавливает государственные требования к физической подготовленности граждан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3. Всероссийский физкультурно-спортивный комплекс предусматривает подготовку к выполнению и непосредственное выполнение различными возрастными группами (от 6 до 70 лет и старше) населения Российской Федерации (далее - возрастные </w:t>
      </w: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lastRenderedPageBreak/>
        <w:t>группы) установленных нормативов Всероссийского физкультурно-спортивного комплекса по 3 уровням трудности, соответствующим золотому, серебряному и бронзовому знакам отличия Всероссийского физкультурно-спортивного комплекса (далее - нормативы).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4. Всероссийский физкультурно-спортивный комплекс основывается на следующих принципах: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а) добровольность и доступность;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б) оздоровительная и личностно ориентированная направленность;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в) обязательность медицинского контроля;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г) учет региональных особенностей и национальных традиций.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  <w:t>II. Цели и задачи Всероссийского физкультурно-спортивного комплекса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5. Целями Всероссийского физкультурно-спортивного комплекса являются повышение эффективности использования возможностей физической культуры и спорта в укреплении здоровья, гармоничном и всестороннем развитии личности, воспитании патриотизма и обеспечение преемственности в осуществлении физического воспитания населения.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6. Задачами Всероссийского физкультурно-спортивного комплекса являются: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а) увеличение числа граждан, систематически занимающихся физической культурой и спортом в Российской Федерации;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б) повышение уровня физической подготовленности и продолжительности жизни граждан Российской Федерации;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в) формирование у населения осознанных потребностей в систематических занятиях физической культурой и спортом, физическом самосовершенствовании и ведении здорового образа жизни;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г) повышение общего уровня знаний населения о средствах, методах и формах организации самостоятельных занятий, в том числе с использованием современных информационных технологий;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д) модернизация системы физического воспитания и системы развития массового, детско-юношеского, школьного и студенческого спорта в образовательных организациях, в том числе путем увеличения количества спортивных клубов.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  <w:t>III. Структура и содержание Всероссийского физкультурно-спортивного комплекса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7. Структура Всероссийского физкультурно-спортивного комплекса состоит из 11 ступеней и включает следующие возрастные группы: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первая ступень - от 6 до 8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вторая ступень - от 9 до 10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третья ступень - от 11 до 12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четвертая ступень - от 13 до 15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пятая ступень - от 16 до 17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шестая ступень - от 18 до 29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седьмая ступень - от 30 до 39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восьмая ступень - от 40 до 49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девятая ступень - от 50 до 59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десятая ступень - от 60 до 69 лет;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одиннадцатая ступень - от 70 лет и старше.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8. Нормативно-тестирующая часть Всероссийского физкультурно-спортивного комплекса предусматривает государственные требования к уровню физической подготовленности населения на основании выполнения нормативов и оценки уровня знаний и умений, состоит из следующих основных разделов: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а) виды испытаний (тесты) и нормативы;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б) требования к оценке уровня знаний и умений в области физической культуры и спорта;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в) рекомендации к недельному двигательному режиму. Государственные требования к уровню физической подготовленности населения при выполнении нормативов утверждаются Министерством спорта Российской Федерации по согласованию с Министерством образования и науки Российской Федерации, Министерством обороны Российской Федерации и Министерством здравоохранения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9. Виды испытаний (тесты) и нормативы включают в себя: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а) виды испытаний (тесты), позволяющие определить уровень развития физических качеств и прикладных двигательных умений и навыков;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б) нормативы, позволяющие оценить разносторонность (гармоничность) развития основных физических качеств и прикладных двигательных умений и навыков в соответствии с половыми и возрастными особенностями развития человека.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10. Виды испытаний (тесты) подразделяются на обязательные испытания (тесты) и испытания по выбору.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11. Обязательные испытания (тесты) в соответствии со ступенями структуры Всероссийского физкультурно-спортивного комплекса подразделяются </w:t>
      </w:r>
      <w:proofErr w:type="gramStart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на</w:t>
      </w:r>
      <w:proofErr w:type="gramEnd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а) испытания (тесты) по определению уровня развития скоростных возможностей;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б) испытания (тесты) по определению уровня развития выносливости;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в) испытания (тесты) по определению уровня развития силы;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г) испытания (тесты) по определению уровня развития гибкости.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12. Испытания (тесты) по выбору в соответствии со ступенями структуры Всероссийского физкультурно-спортивного комплекса подразделяются </w:t>
      </w:r>
      <w:proofErr w:type="gramStart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на</w:t>
      </w:r>
      <w:proofErr w:type="gramEnd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а) испытания (тесты) по определению уровня развития скоростно-силовых возможностей;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б) испытания (тесты) по определению уровня развития координационных способностей;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в) испытания (тесты) по определению уровня овладения прикладными навыками.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13. Лица, выполнившие нормативы, овладевшие знаниями и умениями определенных ступеней Всероссийского физкультурно-спортивного комплекса, награждаются соответствующим знаком отличия Всероссийского физкультурно-спортивного комплекса, образец и описание которого утверждаются Министерством спорта Российской Федерации. Порядок награждения граждан знаками отличия Всероссийского физкультурно-спортивного комплекса и присвоения им спортивных разрядов утверждается Министерством спорта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14. Лица, имеющие одно из спортивных званий или спортивные разряды не ниже второго юношеского и выполнившие нормативы, соответствующие серебряному знаку отличия, награждаются золотым знаком отличия Всероссийского физкультурно-спортивного комплекса.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15. Требования к оценке уровня знаний и умений в области физической культуры и спорта включают проверку знаний и умений по следующим вопросам: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а) влияние занятий физической культурой на состояние здоровья, повышение умственной и физической работоспособности;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б) гигиена занятий физической культурой;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в) основные методы контроля физического состояния при занятиях различными физкультурно-оздоровительными системами и видами спорта;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г) основы методики самостоятельных занятий;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д) основы истории развития физической культуры и спорта;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е) овладение практическими умениями и навыками физкультурно-оздоровительной и прикладной направленности, овладение умениями и навыками в различных видах физкультурно-спортивной деятельности.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16. Рекомендации к недельному двигательному режиму предусматривают минимальный объем различных видов двигательной деятельности, необходимый для самостоятельной подготовки к выполнению видов испытаний (тестов) и нормативов, развития физических качеств, сохранения и укрепления здоровья.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17. Спортивная часть Всероссийского физкультурно-спортивного комплекса направлена на привлечение граждан к систематическим занятиям физической культурой и спортом с учетом половых и возрастных групп с целью выполнения нормативов и получения массовых спортивных разрядов, включает нормативы, требования и условия их выполнения для многоборий, состоящих из видов испытаний (тестов), входящих во Всероссийский физкультурно-спортивный комплекс. Виды многоборий Всероссийского физкультурно-спортивного комплекса утверждаются Министерством спорта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18. Порядок организации и проведения тестирования населения утверждается Министерством спорта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Министерством обороны Российской Федерации по согласованию с Министерством спорта Российской Федерации утверждается порядок организации и проведения тестирования лиц, подлежащих призыву на военную службу, а также лиц, обучающихся в подведомственных ему образовательных учреждениях, и соответствующего гражданского персонала.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b/>
          <w:bCs/>
          <w:color w:val="373737"/>
          <w:sz w:val="28"/>
          <w:szCs w:val="28"/>
          <w:lang w:eastAsia="ru-RU"/>
        </w:rPr>
        <w:t>IV. Организация работы по введению и реализации Всероссийского физкультурно-спортивного комплекса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19. К выполнению нормативов допускаются лица, систематически занимающиеся физической культурой и спортом, в том числе самостоятельно, на основании результатов медицинского осмотра, </w:t>
      </w:r>
      <w:bookmarkStart w:id="0" w:name="_GoBack"/>
      <w:bookmarkEnd w:id="0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проведенного в соответствии с порядком оказания медицинской помощи при проведении физкультурных и спортивных мероприятий, утвержденным Министерством здравоохранения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20. Субъекты Российской Федерации вправе по своему усмотрению дополнительно включить во Всероссийский физкультурно-спортивный комплекс на региональном уровне 2 вида испытаний (тестов), в том числе по национальным, военно-прикладным видам спорта (дисциплинам), а также по наиболее популярным в молодежной среде видам спорта.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21. Требования к уровню физической подготовленности при выполнении нормативов учитываются в образовательных программах образовательных организаций по предмету (дисциплине) "Физическая культура".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22. </w:t>
      </w:r>
      <w:proofErr w:type="gramStart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Поступающие на обучение по образовательным программам высшего образования вправе представлять сведения о своих индивидуальных достижениях в области физической культуры и спорта, наличии знаков отличия Всероссийского физкультурно-спортивного комплекса, которые учитываются образовательными организациями при приеме на основании порядка учета индивидуальных достижений, установленных правилами, утверждаемыми образовательными организациями самостоятельно.</w:t>
      </w:r>
      <w:proofErr w:type="gramEnd"/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23. Обучающимся, имеющим золотой знак отличия Всероссийского физкультурно-спортивного комплекса, может быть назначена повышенная государственная академическая стипендия в порядке, установленном Министерством образования и науки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24. Подготовка к выполнению и выполнение нормативов Всероссийского физкультурно-спортивного комплекса различными возрастными группами могут осуществляться в рамках мероприятий международного движения "Спорт для всех", а также предусматривать проведение мероприятий Всероссийского физкультурно-спортивного комплекса совместно с мероприятиями общероссийского движения "Спорт для всех", проводимых на муниципальном, региональном и федеральном уровнях.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25. Лица, осуществляющие трудовую деятельность, ведут подготовку к выполнению, а также непосредственное выполнение нормативов в ходе мероприятий, проводимых работодателем. Рекомендации для работодателей по организации, подготовке и выполнению нормативов для лиц, осуществляющих трудовую деятельность, утверждаются Министерством спорта Российской Федерации. Работодатель вправе поощрять в установленном порядке лиц, выполнивших нормативы на соответствующий знак отличия Всероссийского физкультурно-спортивного комплекса.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26. </w:t>
      </w:r>
      <w:proofErr w:type="gramStart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Для выполнения государственных требований к оценке общего уровня физической подготовленности населения на основании результатов выполнения нормативов и оценки уровня знаний и умений Всероссийского физкультурно-спортивного комплекса в субъектах Российской Федерации создаются центры тестирования по выполнению видов испытаний (тестов), нормативов, требований к оценке уровня знаний и умений в области физической культуры и спорта.</w:t>
      </w:r>
      <w:proofErr w:type="gramEnd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 Порядок создания и положение об указанных центрах тестирования утверждаются Министерством спорта Российской Федерации по согласованию с Министерством обороны Российской Федерации в части тестирования лиц, подлежащих призыву на военную службу, а также лиц, обучающихся в подведомственных ему образовательных учреждениях, и соответствующего гражданского персонала.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 xml:space="preserve">27. </w:t>
      </w:r>
      <w:proofErr w:type="gramStart"/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Единый календарный план межрегиональных, всероссийских и международных физкультурных мероприятий и спортивных мероприятий Министерства спорта Российской Федерации, Единый календарный план межрегиональных, всероссийских и международных физкультурных мероприятий и спортивных мероприятий органов исполнительной власти субъектов Российской Федерации в области физической культуры и спорта включают физкультурные и спортивные мероприятия, предусматривающие выполнение видов испытаний (тестов) и нормативов.</w:t>
      </w:r>
      <w:proofErr w:type="gramEnd"/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28. Координацию деятельности по поэтапному внедрению Всероссийского физкультурно-спортивного комплекса осуществляет Министерство спорта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29. Информационное обеспечение внедрения Всероссийского физкультурно-спортивного комплекса осуществляет Министерство спорта Российской Федерации.</w:t>
      </w:r>
    </w:p>
    <w:p w:rsidR="00594F66" w:rsidRPr="00B4515E" w:rsidRDefault="00594F66" w:rsidP="00594F66">
      <w:pPr>
        <w:shd w:val="clear" w:color="auto" w:fill="FFFFFF"/>
        <w:spacing w:before="240" w:after="240" w:line="270" w:lineRule="atLeast"/>
        <w:ind w:left="840"/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</w:pPr>
      <w:r w:rsidRPr="00B4515E">
        <w:rPr>
          <w:rFonts w:ascii="Times New Roman" w:eastAsia="Times New Roman" w:hAnsi="Times New Roman" w:cs="Times New Roman"/>
          <w:color w:val="373737"/>
          <w:sz w:val="28"/>
          <w:szCs w:val="28"/>
          <w:lang w:eastAsia="ru-RU"/>
        </w:rPr>
        <w:t>30. Учет данных о выполнении видов испытаний (тестов) и нормативов осуществляется в порядке и по форме федерального статистического наблюдения за реализацией Всероссийского физкультурно-спортивного комплекса, которые утверждаются Министерством спорта Российской Федерации.</w:t>
      </w:r>
    </w:p>
    <w:p w:rsidR="0057543C" w:rsidRPr="00B4515E" w:rsidRDefault="0057543C">
      <w:pPr>
        <w:rPr>
          <w:rFonts w:ascii="Times New Roman" w:hAnsi="Times New Roman" w:cs="Times New Roman"/>
          <w:sz w:val="28"/>
          <w:szCs w:val="28"/>
        </w:rPr>
      </w:pPr>
    </w:p>
    <w:sectPr w:rsidR="0057543C" w:rsidRPr="00B45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F66"/>
    <w:rsid w:val="00047B90"/>
    <w:rsid w:val="0057543C"/>
    <w:rsid w:val="00594F66"/>
    <w:rsid w:val="00B45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05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82791">
          <w:marLeft w:val="240"/>
          <w:marRight w:val="0"/>
          <w:marTop w:val="2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80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43689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31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8547160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72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66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447405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342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95517453">
                      <w:marLeft w:val="0"/>
                      <w:marRight w:val="0"/>
                      <w:marTop w:val="75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8058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575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214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rg.ru/2014/06/18/gto-dok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8</Pages>
  <Words>2042</Words>
  <Characters>11646</Characters>
  <Application>Microsoft Office Word</Application>
  <DocSecurity>0</DocSecurity>
  <Lines>97</Lines>
  <Paragraphs>27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Постановление Правительства Российской Федерации от 11 июня 2014 г. N 540 г. Мос</vt:lpstr>
      <vt:lpstr>    "Об утверждении Положения о Всероссийском физкультурно-спортивном комплексе "Гот</vt:lpstr>
    </vt:vector>
  </TitlesOfParts>
  <Company/>
  <LinksUpToDate>false</LinksUpToDate>
  <CharactersWithSpaces>13661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КосухинаНГ</dc:creator>
  <cp:lastModifiedBy>КосухинаНГ</cp:lastModifiedBy>
  <cp:revision>3</cp:revision>
  <dcterms:created xsi:type="dcterms:W3CDTF">2014-09-24T07:24:00Z</dcterms:created>
  <dcterms:modified xsi:type="dcterms:W3CDTF">2014-09-24T07:58:00Z</dcterms:modified>
</cp:coreProperties>
</file>